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7F5" w:rsidRPr="00100765" w:rsidRDefault="00DF07F5" w:rsidP="00DF07F5">
      <w:pPr>
        <w:pStyle w:val="NoSpacing"/>
        <w:jc w:val="center"/>
        <w:rPr>
          <w:rFonts w:ascii="Times New Roman" w:hAnsi="Times New Roman"/>
          <w:sz w:val="28"/>
          <w:szCs w:val="28"/>
        </w:rPr>
      </w:pPr>
    </w:p>
    <w:p w:rsidR="007A73F4" w:rsidRDefault="00DF40D2" w:rsidP="007A73F4">
      <w:pPr>
        <w:jc w:val="center"/>
        <w:rPr>
          <w:b/>
          <w:sz w:val="28"/>
        </w:rPr>
      </w:pPr>
      <w:r w:rsidRPr="00C25EFA">
        <w:rPr>
          <w:b/>
          <w:sz w:val="28"/>
        </w:rPr>
        <w:t>Quick configuration guide for Delta-T Pro Controller</w:t>
      </w:r>
      <w:r>
        <w:rPr>
          <w:b/>
          <w:sz w:val="28"/>
        </w:rPr>
        <w:t>s</w:t>
      </w:r>
      <w:r w:rsidRPr="00C25EFA">
        <w:rPr>
          <w:b/>
          <w:sz w:val="28"/>
        </w:rPr>
        <w:t xml:space="preserve"> </w:t>
      </w:r>
    </w:p>
    <w:p w:rsidR="00DF40D2" w:rsidRPr="007A73F4" w:rsidRDefault="007A73F4" w:rsidP="007A73F4">
      <w:pPr>
        <w:jc w:val="center"/>
        <w:rPr>
          <w:b/>
          <w:sz w:val="28"/>
        </w:rPr>
      </w:pPr>
      <w:r>
        <w:rPr>
          <w:sz w:val="20"/>
        </w:rPr>
        <w:t>Version-11, 01</w:t>
      </w:r>
      <w:r w:rsidR="00DF40D2">
        <w:rPr>
          <w:sz w:val="20"/>
        </w:rPr>
        <w:t>/</w:t>
      </w:r>
      <w:r w:rsidR="00114B10">
        <w:rPr>
          <w:sz w:val="20"/>
        </w:rPr>
        <w:t>05</w:t>
      </w:r>
      <w:r w:rsidR="00DF40D2">
        <w:rPr>
          <w:sz w:val="20"/>
        </w:rPr>
        <w:t>/20</w:t>
      </w:r>
      <w:r w:rsidR="00114B10">
        <w:rPr>
          <w:sz w:val="20"/>
        </w:rPr>
        <w:t>25</w:t>
      </w:r>
    </w:p>
    <w:p w:rsidR="00DF40D2" w:rsidRPr="00C25EFA" w:rsidRDefault="00DF40D2" w:rsidP="00DF40D2">
      <w:pPr>
        <w:rPr>
          <w:b/>
          <w:sz w:val="24"/>
        </w:rPr>
      </w:pPr>
      <w:r w:rsidRPr="00C25EFA">
        <w:rPr>
          <w:b/>
          <w:sz w:val="24"/>
        </w:rPr>
        <w:t xml:space="preserve">System </w:t>
      </w:r>
      <w:r w:rsidR="00114B10">
        <w:rPr>
          <w:b/>
          <w:sz w:val="24"/>
        </w:rPr>
        <w:t>requirements</w:t>
      </w:r>
      <w:r w:rsidRPr="00C25EFA">
        <w:rPr>
          <w:b/>
          <w:sz w:val="24"/>
        </w:rPr>
        <w:t>:</w:t>
      </w:r>
    </w:p>
    <w:tbl>
      <w:tblPr>
        <w:tblStyle w:val="TableGrid"/>
        <w:tblW w:w="0" w:type="auto"/>
        <w:tblLook w:val="04A0" w:firstRow="1" w:lastRow="0" w:firstColumn="1" w:lastColumn="0" w:noHBand="0" w:noVBand="1"/>
      </w:tblPr>
      <w:tblGrid>
        <w:gridCol w:w="9350"/>
      </w:tblGrid>
      <w:tr w:rsidR="00DF40D2" w:rsidTr="008E4895">
        <w:tc>
          <w:tcPr>
            <w:tcW w:w="9576" w:type="dxa"/>
          </w:tcPr>
          <w:p w:rsidR="00DF40D2" w:rsidRPr="00D41227" w:rsidRDefault="00DF40D2" w:rsidP="008E4895">
            <w:r>
              <w:t xml:space="preserve">Delta-T Pro controller with </w:t>
            </w:r>
            <w:r w:rsidR="007A73F4">
              <w:t>Beagle Bone</w:t>
            </w:r>
            <w:bookmarkStart w:id="0" w:name="_GoBack"/>
            <w:bookmarkEnd w:id="0"/>
            <w:r>
              <w:t xml:space="preserve"> black platform</w:t>
            </w:r>
          </w:p>
        </w:tc>
      </w:tr>
      <w:tr w:rsidR="00DF40D2" w:rsidTr="008E4895">
        <w:tc>
          <w:tcPr>
            <w:tcW w:w="9576" w:type="dxa"/>
          </w:tcPr>
          <w:p w:rsidR="00DF40D2" w:rsidRPr="00D41227" w:rsidRDefault="00DF40D2" w:rsidP="008E4895">
            <w:r>
              <w:t>mini-USB cable (provided with the controller)</w:t>
            </w:r>
          </w:p>
        </w:tc>
      </w:tr>
      <w:tr w:rsidR="00DF40D2" w:rsidTr="008E4895">
        <w:tc>
          <w:tcPr>
            <w:tcW w:w="9576" w:type="dxa"/>
          </w:tcPr>
          <w:p w:rsidR="00DF40D2" w:rsidRPr="00D41227" w:rsidRDefault="00DF40D2" w:rsidP="008E4895">
            <w:r>
              <w:t>PC with a USB port (current version firmware 5.</w:t>
            </w:r>
            <w:r w:rsidR="00114B10">
              <w:t>22</w:t>
            </w:r>
            <w:r>
              <w:t xml:space="preserve"> supports up to Windows 10)</w:t>
            </w:r>
          </w:p>
        </w:tc>
      </w:tr>
    </w:tbl>
    <w:p w:rsidR="00DF40D2" w:rsidRDefault="00DF40D2" w:rsidP="00DF40D2">
      <w:pPr>
        <w:rPr>
          <w:sz w:val="24"/>
        </w:rPr>
      </w:pPr>
    </w:p>
    <w:p w:rsidR="00DF40D2" w:rsidRPr="00D41227" w:rsidRDefault="00DF40D2" w:rsidP="00DF40D2">
      <w:pPr>
        <w:rPr>
          <w:b/>
          <w:sz w:val="24"/>
        </w:rPr>
      </w:pPr>
      <w:r w:rsidRPr="00D41227">
        <w:rPr>
          <w:b/>
          <w:sz w:val="24"/>
        </w:rPr>
        <w:t>Controller setup</w:t>
      </w:r>
    </w:p>
    <w:p w:rsidR="00DF40D2" w:rsidRDefault="00DF40D2" w:rsidP="00DF40D2">
      <w:pPr>
        <w:pStyle w:val="ListParagraph"/>
        <w:numPr>
          <w:ilvl w:val="0"/>
          <w:numId w:val="8"/>
        </w:numPr>
      </w:pPr>
      <w:r>
        <w:t xml:space="preserve">Download and install drivers from </w:t>
      </w:r>
      <w:hyperlink r:id="rId8" w:history="1">
        <w:r w:rsidRPr="00526677">
          <w:rPr>
            <w:rStyle w:val="Hyperlink"/>
          </w:rPr>
          <w:t>www.deltatcontrols.com</w:t>
        </w:r>
      </w:hyperlink>
      <w:r>
        <w:t xml:space="preserve"> appropriate for your operating system.</w:t>
      </w:r>
    </w:p>
    <w:p w:rsidR="00DF40D2" w:rsidRDefault="00DF40D2" w:rsidP="00DF40D2">
      <w:pPr>
        <w:pStyle w:val="ListParagraph"/>
        <w:numPr>
          <w:ilvl w:val="0"/>
          <w:numId w:val="8"/>
        </w:numPr>
      </w:pPr>
      <w:r>
        <w:t xml:space="preserve">Connect the controller to the computer using the provided mini-USB cable. </w:t>
      </w:r>
    </w:p>
    <w:p w:rsidR="00DF40D2" w:rsidRDefault="00DF40D2" w:rsidP="00DF40D2">
      <w:pPr>
        <w:pStyle w:val="ListParagraph"/>
        <w:numPr>
          <w:ilvl w:val="0"/>
          <w:numId w:val="8"/>
        </w:numPr>
      </w:pPr>
      <w:r>
        <w:t>Wait for about one minute for the controller to</w:t>
      </w:r>
      <w:r w:rsidR="00972611">
        <w:t xml:space="preserve"> be recognized by the computer. A new removable device will show up. </w:t>
      </w:r>
    </w:p>
    <w:p w:rsidR="00DF40D2" w:rsidRDefault="00DF40D2" w:rsidP="00DF40D2">
      <w:pPr>
        <w:pStyle w:val="ListParagraph"/>
        <w:numPr>
          <w:ilvl w:val="0"/>
          <w:numId w:val="8"/>
        </w:numPr>
      </w:pPr>
      <w:r>
        <w:t xml:space="preserve">Open a web browser and access </w:t>
      </w:r>
      <w:hyperlink r:id="rId9" w:history="1">
        <w:r>
          <w:rPr>
            <w:rStyle w:val="Hyperlink"/>
          </w:rPr>
          <w:t>http://192.168.7.2</w:t>
        </w:r>
      </w:hyperlink>
      <w:r>
        <w:t>. The heliodyne controller user interface (UI) will show up.</w:t>
      </w:r>
    </w:p>
    <w:p w:rsidR="00DF40D2" w:rsidRDefault="00DF40D2" w:rsidP="00DF40D2">
      <w:pPr>
        <w:pStyle w:val="ListParagraph"/>
        <w:numPr>
          <w:ilvl w:val="0"/>
          <w:numId w:val="8"/>
        </w:numPr>
      </w:pPr>
      <w:r>
        <w:t>Upgrade to the most recent firmware version (optional but highly recommended)</w:t>
      </w:r>
    </w:p>
    <w:p w:rsidR="00DF40D2" w:rsidRDefault="00DF40D2" w:rsidP="00DF40D2">
      <w:pPr>
        <w:pStyle w:val="ListParagraph"/>
        <w:numPr>
          <w:ilvl w:val="0"/>
          <w:numId w:val="10"/>
        </w:numPr>
      </w:pPr>
      <w:r>
        <w:t xml:space="preserve">Download the most recent firmware version from </w:t>
      </w:r>
      <w:hyperlink r:id="rId10" w:history="1">
        <w:r w:rsidRPr="00526677">
          <w:rPr>
            <w:rStyle w:val="Hyperlink"/>
          </w:rPr>
          <w:t>www.deltatcontrols.com</w:t>
        </w:r>
      </w:hyperlink>
      <w:r>
        <w:t xml:space="preserve"> to the connected computer if the latest version is newer than the pre-installed version (shown in the UI system page)</w:t>
      </w:r>
    </w:p>
    <w:p w:rsidR="00DF40D2" w:rsidRDefault="00DF40D2" w:rsidP="00DF40D2">
      <w:pPr>
        <w:pStyle w:val="ListParagraph"/>
        <w:numPr>
          <w:ilvl w:val="0"/>
          <w:numId w:val="10"/>
        </w:numPr>
      </w:pPr>
      <w:r>
        <w:t>In the UI, navigate to setting -&gt; upgrade firmware -&gt; Choose file, and load the downloaded firmware file (*.deb)</w:t>
      </w:r>
    </w:p>
    <w:p w:rsidR="00DF40D2" w:rsidRDefault="00DF40D2" w:rsidP="00DF40D2">
      <w:pPr>
        <w:pStyle w:val="ListParagraph"/>
        <w:numPr>
          <w:ilvl w:val="0"/>
          <w:numId w:val="10"/>
        </w:numPr>
      </w:pPr>
      <w:r>
        <w:t xml:space="preserve">Click ‘upgrade firmware’.  The controller automatically re-starts after the firmware has been upgraded. The upgrading and controller restart process takes up to three minutes. If controller did not restart automatically, open the controller enclosure and press the reset button for a manual restart.  </w:t>
      </w:r>
    </w:p>
    <w:p w:rsidR="00DF40D2" w:rsidRDefault="00DF40D2" w:rsidP="00DF40D2">
      <w:pPr>
        <w:pStyle w:val="ListParagraph"/>
        <w:numPr>
          <w:ilvl w:val="0"/>
          <w:numId w:val="8"/>
        </w:numPr>
      </w:pPr>
      <w:r>
        <w:t>Verify and change (in needed) operational settings for the particular application.</w:t>
      </w:r>
    </w:p>
    <w:p w:rsidR="00DF40D2" w:rsidRPr="00C25EFA" w:rsidRDefault="00DF40D2" w:rsidP="00DF40D2">
      <w:pPr>
        <w:rPr>
          <w:b/>
          <w:sz w:val="24"/>
        </w:rPr>
      </w:pPr>
      <w:r w:rsidRPr="00C25EFA">
        <w:rPr>
          <w:b/>
          <w:sz w:val="24"/>
        </w:rPr>
        <w:t>Connecting to the monitoring site</w:t>
      </w:r>
    </w:p>
    <w:p w:rsidR="00DF40D2" w:rsidRDefault="00DF40D2" w:rsidP="00DF40D2">
      <w:pPr>
        <w:pStyle w:val="ListParagraph"/>
        <w:numPr>
          <w:ilvl w:val="0"/>
          <w:numId w:val="9"/>
        </w:numPr>
      </w:pPr>
      <w:r>
        <w:t xml:space="preserve">Connect the controller using a Ethernet cable to the local network (skip this step if user intend to use </w:t>
      </w:r>
      <w:proofErr w:type="spellStart"/>
      <w:r>
        <w:t>WiFi</w:t>
      </w:r>
      <w:proofErr w:type="spellEnd"/>
      <w:r>
        <w:t xml:space="preserve"> connection and the </w:t>
      </w:r>
      <w:proofErr w:type="spellStart"/>
      <w:r>
        <w:t>WiFi</w:t>
      </w:r>
      <w:proofErr w:type="spellEnd"/>
      <w:r>
        <w:t xml:space="preserve"> adapter is pre-installed)</w:t>
      </w:r>
    </w:p>
    <w:p w:rsidR="00DF40D2" w:rsidRDefault="00DF40D2" w:rsidP="00DF40D2">
      <w:pPr>
        <w:pStyle w:val="ListParagraph"/>
        <w:numPr>
          <w:ilvl w:val="0"/>
          <w:numId w:val="9"/>
        </w:numPr>
      </w:pPr>
      <w:r>
        <w:t>Navigate to setting -&gt; network</w:t>
      </w:r>
    </w:p>
    <w:p w:rsidR="00972611" w:rsidRDefault="00DF40D2" w:rsidP="00DF40D2">
      <w:pPr>
        <w:pStyle w:val="ListParagraph"/>
        <w:numPr>
          <w:ilvl w:val="0"/>
          <w:numId w:val="9"/>
        </w:numPr>
      </w:pPr>
      <w:r>
        <w:t xml:space="preserve">Enable Ethernet or </w:t>
      </w:r>
      <w:proofErr w:type="spellStart"/>
      <w:r>
        <w:t>WiFi</w:t>
      </w:r>
      <w:proofErr w:type="spellEnd"/>
      <w:r>
        <w:t xml:space="preserve">. For setting up </w:t>
      </w:r>
      <w:proofErr w:type="spellStart"/>
      <w:r>
        <w:t>WiFi</w:t>
      </w:r>
      <w:proofErr w:type="spellEnd"/>
      <w:r>
        <w:t>, select the router from the drop down list and enter router password. Select appropriate encryption type (support WPA pers</w:t>
      </w:r>
      <w:r w:rsidR="00972611">
        <w:t>onal, WPA-2 personal and open).</w:t>
      </w:r>
    </w:p>
    <w:p w:rsidR="00972611" w:rsidRDefault="00972611" w:rsidP="00DF40D2">
      <w:pPr>
        <w:pStyle w:val="ListParagraph"/>
        <w:numPr>
          <w:ilvl w:val="0"/>
          <w:numId w:val="9"/>
        </w:numPr>
      </w:pPr>
      <w:r>
        <w:t xml:space="preserve">Click save networking setting. </w:t>
      </w:r>
      <w:r w:rsidR="00DF40D2">
        <w:t>Controller reboots after th</w:t>
      </w:r>
      <w:r>
        <w:t>e new network setting is saved.</w:t>
      </w:r>
    </w:p>
    <w:p w:rsidR="00DF40D2" w:rsidRDefault="00DF40D2" w:rsidP="00DF40D2">
      <w:pPr>
        <w:pStyle w:val="ListParagraph"/>
        <w:numPr>
          <w:ilvl w:val="0"/>
          <w:numId w:val="9"/>
        </w:numPr>
      </w:pPr>
      <w:r>
        <w:t>After system reboots, verify the connectivity by clicking the refresh button. When connected to the monitoring site successfully, the status will indicate</w:t>
      </w:r>
      <w:r w:rsidR="00972611">
        <w:t xml:space="preserve"> ‘Yes’ for connections</w:t>
      </w:r>
      <w:r>
        <w:t xml:space="preserve"> to the local network, to the internet, to the monitoring site, and show the </w:t>
      </w:r>
      <w:r>
        <w:lastRenderedPageBreak/>
        <w:t xml:space="preserve">assigned IP address. You can also </w:t>
      </w:r>
      <w:r w:rsidR="00972611">
        <w:t>choose to use static IP address through ‘advanced options’.</w:t>
      </w:r>
      <w:r>
        <w:t xml:space="preserve"> </w:t>
      </w:r>
    </w:p>
    <w:p w:rsidR="00DF40D2" w:rsidRDefault="00DF40D2" w:rsidP="00DF40D2">
      <w:pPr>
        <w:pStyle w:val="ListParagraph"/>
        <w:numPr>
          <w:ilvl w:val="0"/>
          <w:numId w:val="9"/>
        </w:numPr>
      </w:pPr>
      <w:r>
        <w:t>In the UI, navigate to SETTINGS-&gt;System. Click on the “Setup Monitoring Communication” link and fill out the form.</w:t>
      </w:r>
    </w:p>
    <w:p w:rsidR="00DF40D2" w:rsidRDefault="00DF40D2" w:rsidP="00DF40D2">
      <w:pPr>
        <w:pStyle w:val="ListParagraph"/>
        <w:numPr>
          <w:ilvl w:val="0"/>
          <w:numId w:val="9"/>
        </w:numPr>
      </w:pPr>
      <w:r>
        <w:t>Wait for emails from Heliodyne confirming the controller has been added to the monitoring site.</w:t>
      </w:r>
    </w:p>
    <w:p w:rsidR="00DF40D2" w:rsidRDefault="00DF40D2" w:rsidP="00DF40D2">
      <w:pPr>
        <w:pStyle w:val="ListParagraph"/>
        <w:ind w:left="1080"/>
      </w:pPr>
    </w:p>
    <w:p w:rsidR="00DF40D2" w:rsidRDefault="00DF40D2" w:rsidP="00DF40D2">
      <w:pPr>
        <w:rPr>
          <w:sz w:val="24"/>
        </w:rPr>
      </w:pPr>
    </w:p>
    <w:p w:rsidR="00DF40D2" w:rsidRPr="00983AF1" w:rsidRDefault="00DF40D2" w:rsidP="00DF40D2">
      <w:pPr>
        <w:rPr>
          <w:sz w:val="24"/>
        </w:rPr>
      </w:pPr>
    </w:p>
    <w:p w:rsidR="00DF40D2" w:rsidRDefault="00DF40D2" w:rsidP="00DF40D2">
      <w:pPr>
        <w:jc w:val="center"/>
      </w:pPr>
    </w:p>
    <w:p w:rsidR="00DF40D2" w:rsidRDefault="00DF40D2" w:rsidP="00DF40D2">
      <w:pPr>
        <w:jc w:val="center"/>
      </w:pPr>
    </w:p>
    <w:p w:rsidR="00DF40D2" w:rsidRDefault="00DF40D2" w:rsidP="00DF40D2">
      <w:pPr>
        <w:jc w:val="center"/>
      </w:pPr>
    </w:p>
    <w:p w:rsidR="00DF40D2" w:rsidRDefault="00DF40D2" w:rsidP="00DF40D2">
      <w:pPr>
        <w:jc w:val="center"/>
      </w:pPr>
    </w:p>
    <w:p w:rsidR="009D108D" w:rsidRPr="009D108D" w:rsidRDefault="009D108D" w:rsidP="007936C4">
      <w:pPr>
        <w:pStyle w:val="NoSpacing"/>
        <w:rPr>
          <w:rFonts w:ascii="Times New Roman" w:hAnsi="Times New Roman"/>
          <w:b/>
          <w:sz w:val="24"/>
          <w:szCs w:val="24"/>
        </w:rPr>
      </w:pPr>
    </w:p>
    <w:sectPr w:rsidR="009D108D" w:rsidRPr="009D108D" w:rsidSect="00C65056">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DBE" w:rsidRDefault="00C01DBE" w:rsidP="006D6545">
      <w:pPr>
        <w:spacing w:after="0" w:line="240" w:lineRule="auto"/>
      </w:pPr>
      <w:r>
        <w:separator/>
      </w:r>
    </w:p>
  </w:endnote>
  <w:endnote w:type="continuationSeparator" w:id="0">
    <w:p w:rsidR="00C01DBE" w:rsidRDefault="00C01DBE" w:rsidP="006D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DBE" w:rsidRDefault="00C01DBE" w:rsidP="006D6545">
      <w:pPr>
        <w:spacing w:after="0" w:line="240" w:lineRule="auto"/>
      </w:pPr>
      <w:r>
        <w:separator/>
      </w:r>
    </w:p>
  </w:footnote>
  <w:footnote w:type="continuationSeparator" w:id="0">
    <w:p w:rsidR="00C01DBE" w:rsidRDefault="00C01DBE" w:rsidP="006D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45" w:rsidRDefault="00C01D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54126" o:spid="_x0000_s2050" type="#_x0000_t75" style="position:absolute;margin-left:0;margin-top:0;width:612pt;height:11in;z-index:-251658752;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45" w:rsidRDefault="00C01DBE" w:rsidP="003449F2">
    <w:pPr>
      <w:pStyle w:val="Header"/>
      <w:tabs>
        <w:tab w:val="clear" w:pos="4680"/>
        <w:tab w:val="clear" w:pos="9360"/>
        <w:tab w:val="left" w:pos="193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54127" o:spid="_x0000_s2051" type="#_x0000_t75" style="position:absolute;margin-left:0;margin-top:0;width:612pt;height:11in;z-index:-251657728;mso-position-horizontal:center;mso-position-horizontal-relative:margin;mso-position-vertical:center;mso-position-vertical-relative:margin" o:allowincell="f" strokecolor="red">
          <v:imagedata r:id="rId1" o:title="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45" w:rsidRDefault="00C01D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54125" o:spid="_x0000_s2049" type="#_x0000_t75" style="position:absolute;margin-left:0;margin-top:0;width:612pt;height:11in;z-index:-251659776;mso-position-horizontal:center;mso-position-horizontal-relative:margin;mso-position-vertical:center;mso-position-vertical-relative:margin" o:allowincell="f">
          <v:imagedata r:id="rId1" o:title="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B32D5"/>
    <w:multiLevelType w:val="hybridMultilevel"/>
    <w:tmpl w:val="C220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07627"/>
    <w:multiLevelType w:val="hybridMultilevel"/>
    <w:tmpl w:val="35C2B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94549"/>
    <w:multiLevelType w:val="hybridMultilevel"/>
    <w:tmpl w:val="C220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03877"/>
    <w:multiLevelType w:val="hybridMultilevel"/>
    <w:tmpl w:val="D88C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76384"/>
    <w:multiLevelType w:val="hybridMultilevel"/>
    <w:tmpl w:val="FC1C420E"/>
    <w:lvl w:ilvl="0" w:tplc="E558D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FD5A11"/>
    <w:multiLevelType w:val="hybridMultilevel"/>
    <w:tmpl w:val="0978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27D89"/>
    <w:multiLevelType w:val="hybridMultilevel"/>
    <w:tmpl w:val="5DE45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E0450"/>
    <w:multiLevelType w:val="hybridMultilevel"/>
    <w:tmpl w:val="36FE290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784567"/>
    <w:multiLevelType w:val="hybridMultilevel"/>
    <w:tmpl w:val="203CEA70"/>
    <w:lvl w:ilvl="0" w:tplc="814EF2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C34E95"/>
    <w:multiLevelType w:val="hybridMultilevel"/>
    <w:tmpl w:val="DDC45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1"/>
  </w:num>
  <w:num w:numId="6">
    <w:abstractNumId w:val="6"/>
  </w:num>
  <w:num w:numId="7">
    <w:abstractNumId w:val="2"/>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45"/>
    <w:rsid w:val="00012CF5"/>
    <w:rsid w:val="0002463F"/>
    <w:rsid w:val="000460D8"/>
    <w:rsid w:val="000542D8"/>
    <w:rsid w:val="00066B66"/>
    <w:rsid w:val="00081DAD"/>
    <w:rsid w:val="0008567F"/>
    <w:rsid w:val="000B2399"/>
    <w:rsid w:val="000B511B"/>
    <w:rsid w:val="000D3C39"/>
    <w:rsid w:val="00100765"/>
    <w:rsid w:val="0011146B"/>
    <w:rsid w:val="00114B10"/>
    <w:rsid w:val="001416B3"/>
    <w:rsid w:val="00164F68"/>
    <w:rsid w:val="0016547D"/>
    <w:rsid w:val="0016704E"/>
    <w:rsid w:val="001868C4"/>
    <w:rsid w:val="001C47CA"/>
    <w:rsid w:val="001E309E"/>
    <w:rsid w:val="001E6028"/>
    <w:rsid w:val="00267D60"/>
    <w:rsid w:val="00285839"/>
    <w:rsid w:val="00290E2D"/>
    <w:rsid w:val="00294404"/>
    <w:rsid w:val="002945EB"/>
    <w:rsid w:val="002F147D"/>
    <w:rsid w:val="00323516"/>
    <w:rsid w:val="00323C1F"/>
    <w:rsid w:val="003449F2"/>
    <w:rsid w:val="003A24AA"/>
    <w:rsid w:val="003C3E8F"/>
    <w:rsid w:val="003E3993"/>
    <w:rsid w:val="00431BF5"/>
    <w:rsid w:val="00436D1C"/>
    <w:rsid w:val="00443DB2"/>
    <w:rsid w:val="00486703"/>
    <w:rsid w:val="004D265A"/>
    <w:rsid w:val="004F6A36"/>
    <w:rsid w:val="00511786"/>
    <w:rsid w:val="005156EE"/>
    <w:rsid w:val="005229C3"/>
    <w:rsid w:val="00526670"/>
    <w:rsid w:val="00543C50"/>
    <w:rsid w:val="00563F8D"/>
    <w:rsid w:val="00577858"/>
    <w:rsid w:val="00586D21"/>
    <w:rsid w:val="005D2DE5"/>
    <w:rsid w:val="005E1A0B"/>
    <w:rsid w:val="00610D8F"/>
    <w:rsid w:val="00614E42"/>
    <w:rsid w:val="00682370"/>
    <w:rsid w:val="006D494F"/>
    <w:rsid w:val="006D6545"/>
    <w:rsid w:val="006F2F64"/>
    <w:rsid w:val="0071282F"/>
    <w:rsid w:val="00745945"/>
    <w:rsid w:val="007651CA"/>
    <w:rsid w:val="0077072E"/>
    <w:rsid w:val="007770C3"/>
    <w:rsid w:val="007936C4"/>
    <w:rsid w:val="00797217"/>
    <w:rsid w:val="007A530D"/>
    <w:rsid w:val="007A73F4"/>
    <w:rsid w:val="007B4EC2"/>
    <w:rsid w:val="007C6149"/>
    <w:rsid w:val="007D19F2"/>
    <w:rsid w:val="008004C7"/>
    <w:rsid w:val="00830900"/>
    <w:rsid w:val="008A47DC"/>
    <w:rsid w:val="008A726A"/>
    <w:rsid w:val="008C1E0B"/>
    <w:rsid w:val="008C41FE"/>
    <w:rsid w:val="008F07E6"/>
    <w:rsid w:val="00914772"/>
    <w:rsid w:val="00933BA2"/>
    <w:rsid w:val="00972611"/>
    <w:rsid w:val="009732C6"/>
    <w:rsid w:val="00974CCA"/>
    <w:rsid w:val="00981C49"/>
    <w:rsid w:val="009846D8"/>
    <w:rsid w:val="00986369"/>
    <w:rsid w:val="009913AA"/>
    <w:rsid w:val="009A37D9"/>
    <w:rsid w:val="009B655B"/>
    <w:rsid w:val="009C5FD7"/>
    <w:rsid w:val="009C60DD"/>
    <w:rsid w:val="009D108D"/>
    <w:rsid w:val="009D19D3"/>
    <w:rsid w:val="00A03C31"/>
    <w:rsid w:val="00A10C37"/>
    <w:rsid w:val="00A24065"/>
    <w:rsid w:val="00A3308F"/>
    <w:rsid w:val="00AA3DEE"/>
    <w:rsid w:val="00AC1217"/>
    <w:rsid w:val="00B36CE8"/>
    <w:rsid w:val="00B7789D"/>
    <w:rsid w:val="00B9062F"/>
    <w:rsid w:val="00BB3BD2"/>
    <w:rsid w:val="00BC003F"/>
    <w:rsid w:val="00BC6386"/>
    <w:rsid w:val="00BE3F6A"/>
    <w:rsid w:val="00C01DBE"/>
    <w:rsid w:val="00C118A9"/>
    <w:rsid w:val="00C265EC"/>
    <w:rsid w:val="00C62A86"/>
    <w:rsid w:val="00C65056"/>
    <w:rsid w:val="00C8014F"/>
    <w:rsid w:val="00C934C2"/>
    <w:rsid w:val="00D64B78"/>
    <w:rsid w:val="00D84FCB"/>
    <w:rsid w:val="00DC345A"/>
    <w:rsid w:val="00DE53FD"/>
    <w:rsid w:val="00DF07F5"/>
    <w:rsid w:val="00DF40D2"/>
    <w:rsid w:val="00E25101"/>
    <w:rsid w:val="00E45F10"/>
    <w:rsid w:val="00EA5571"/>
    <w:rsid w:val="00EB711A"/>
    <w:rsid w:val="00EF5437"/>
    <w:rsid w:val="00F5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2957BF"/>
  <w15:docId w15:val="{727942CC-1EF6-415F-9A6A-5DEB84BD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0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545"/>
  </w:style>
  <w:style w:type="paragraph" w:styleId="Footer">
    <w:name w:val="footer"/>
    <w:basedOn w:val="Normal"/>
    <w:link w:val="FooterChar"/>
    <w:uiPriority w:val="99"/>
    <w:unhideWhenUsed/>
    <w:rsid w:val="006D6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545"/>
  </w:style>
  <w:style w:type="character" w:styleId="Hyperlink">
    <w:name w:val="Hyperlink"/>
    <w:uiPriority w:val="99"/>
    <w:unhideWhenUsed/>
    <w:rsid w:val="00486703"/>
    <w:rPr>
      <w:color w:val="0000FF"/>
      <w:u w:val="single"/>
    </w:rPr>
  </w:style>
  <w:style w:type="paragraph" w:styleId="NormalWeb">
    <w:name w:val="Normal (Web)"/>
    <w:basedOn w:val="Normal"/>
    <w:uiPriority w:val="99"/>
    <w:semiHidden/>
    <w:unhideWhenUsed/>
    <w:rsid w:val="002F147D"/>
    <w:pPr>
      <w:spacing w:before="80" w:after="0" w:line="240" w:lineRule="auto"/>
      <w:ind w:left="115" w:right="130"/>
    </w:pPr>
    <w:rPr>
      <w:rFonts w:ascii="Arial" w:eastAsia="Times New Roman" w:hAnsi="Arial" w:cs="Arial"/>
      <w:sz w:val="24"/>
      <w:szCs w:val="24"/>
    </w:rPr>
  </w:style>
  <w:style w:type="paragraph" w:styleId="NoSpacing">
    <w:name w:val="No Spacing"/>
    <w:uiPriority w:val="1"/>
    <w:qFormat/>
    <w:rsid w:val="0071282F"/>
    <w:rPr>
      <w:sz w:val="22"/>
      <w:szCs w:val="22"/>
    </w:rPr>
  </w:style>
  <w:style w:type="paragraph" w:customStyle="1" w:styleId="Address">
    <w:name w:val="Address"/>
    <w:basedOn w:val="Normal"/>
    <w:qFormat/>
    <w:rsid w:val="00614E42"/>
    <w:pPr>
      <w:spacing w:after="0"/>
    </w:pPr>
    <w:rPr>
      <w:rFonts w:ascii="Times New Roman" w:eastAsia="Times New Roman" w:hAnsi="Times New Roman"/>
      <w:sz w:val="24"/>
      <w:szCs w:val="24"/>
    </w:rPr>
  </w:style>
  <w:style w:type="paragraph" w:styleId="Date">
    <w:name w:val="Date"/>
    <w:basedOn w:val="Normal"/>
    <w:next w:val="Normal"/>
    <w:link w:val="DateChar"/>
    <w:qFormat/>
    <w:rsid w:val="00614E42"/>
    <w:pPr>
      <w:spacing w:after="480"/>
    </w:pPr>
    <w:rPr>
      <w:rFonts w:ascii="Times New Roman" w:eastAsia="Times New Roman" w:hAnsi="Times New Roman"/>
      <w:sz w:val="24"/>
      <w:szCs w:val="24"/>
    </w:rPr>
  </w:style>
  <w:style w:type="character" w:customStyle="1" w:styleId="DateChar">
    <w:name w:val="Date Char"/>
    <w:link w:val="Date"/>
    <w:rsid w:val="00614E42"/>
    <w:rPr>
      <w:rFonts w:ascii="Times New Roman" w:eastAsia="Times New Roman" w:hAnsi="Times New Roman"/>
      <w:sz w:val="24"/>
      <w:szCs w:val="24"/>
    </w:rPr>
  </w:style>
  <w:style w:type="paragraph" w:styleId="Salutation">
    <w:name w:val="Salutation"/>
    <w:basedOn w:val="Normal"/>
    <w:next w:val="Normal"/>
    <w:link w:val="SalutationChar"/>
    <w:qFormat/>
    <w:rsid w:val="00614E42"/>
    <w:pPr>
      <w:spacing w:before="480" w:after="240"/>
    </w:pPr>
    <w:rPr>
      <w:rFonts w:ascii="Times New Roman" w:eastAsia="Times New Roman" w:hAnsi="Times New Roman"/>
      <w:sz w:val="24"/>
      <w:szCs w:val="24"/>
    </w:rPr>
  </w:style>
  <w:style w:type="character" w:customStyle="1" w:styleId="SalutationChar">
    <w:name w:val="Salutation Char"/>
    <w:link w:val="Salutation"/>
    <w:rsid w:val="00614E42"/>
    <w:rPr>
      <w:rFonts w:ascii="Times New Roman" w:eastAsia="Times New Roman" w:hAnsi="Times New Roman"/>
      <w:sz w:val="24"/>
      <w:szCs w:val="24"/>
    </w:rPr>
  </w:style>
  <w:style w:type="paragraph" w:styleId="Closing">
    <w:name w:val="Closing"/>
    <w:basedOn w:val="Normal"/>
    <w:link w:val="ClosingChar"/>
    <w:qFormat/>
    <w:rsid w:val="00614E42"/>
    <w:pPr>
      <w:spacing w:after="960"/>
    </w:pPr>
    <w:rPr>
      <w:rFonts w:ascii="Times New Roman" w:eastAsia="Times New Roman" w:hAnsi="Times New Roman"/>
      <w:sz w:val="24"/>
      <w:szCs w:val="24"/>
    </w:rPr>
  </w:style>
  <w:style w:type="character" w:customStyle="1" w:styleId="ClosingChar">
    <w:name w:val="Closing Char"/>
    <w:link w:val="Closing"/>
    <w:rsid w:val="00614E42"/>
    <w:rPr>
      <w:rFonts w:ascii="Times New Roman" w:eastAsia="Times New Roman" w:hAnsi="Times New Roman"/>
      <w:sz w:val="24"/>
      <w:szCs w:val="24"/>
    </w:rPr>
  </w:style>
  <w:style w:type="paragraph" w:styleId="Signature">
    <w:name w:val="Signature"/>
    <w:basedOn w:val="Normal"/>
    <w:link w:val="SignatureChar"/>
    <w:qFormat/>
    <w:rsid w:val="00614E42"/>
    <w:pPr>
      <w:spacing w:after="0"/>
    </w:pPr>
    <w:rPr>
      <w:rFonts w:ascii="Times New Roman" w:eastAsia="Times New Roman" w:hAnsi="Times New Roman"/>
      <w:sz w:val="24"/>
      <w:szCs w:val="24"/>
    </w:rPr>
  </w:style>
  <w:style w:type="character" w:customStyle="1" w:styleId="SignatureChar">
    <w:name w:val="Signature Char"/>
    <w:link w:val="Signature"/>
    <w:rsid w:val="00614E4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449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49F2"/>
    <w:rPr>
      <w:rFonts w:ascii="Tahoma" w:hAnsi="Tahoma" w:cs="Tahoma"/>
      <w:sz w:val="16"/>
      <w:szCs w:val="16"/>
    </w:rPr>
  </w:style>
  <w:style w:type="table" w:styleId="TableGrid">
    <w:name w:val="Table Grid"/>
    <w:basedOn w:val="TableNormal"/>
    <w:uiPriority w:val="59"/>
    <w:rsid w:val="0034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449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olorfulGrid">
    <w:name w:val="Colorful Grid"/>
    <w:basedOn w:val="TableNormal"/>
    <w:uiPriority w:val="73"/>
    <w:rsid w:val="003449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Shading">
    <w:name w:val="Colorful Shading"/>
    <w:basedOn w:val="TableNormal"/>
    <w:uiPriority w:val="71"/>
    <w:rsid w:val="003449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3449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2">
    <w:name w:val="Medium List 2"/>
    <w:basedOn w:val="TableNormal"/>
    <w:uiPriority w:val="66"/>
    <w:rsid w:val="009D19D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19D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9D19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2">
    <w:name w:val="Medium Grid 1 Accent 2"/>
    <w:basedOn w:val="TableNormal"/>
    <w:uiPriority w:val="67"/>
    <w:rsid w:val="009D19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List1">
    <w:name w:val="Medium List 1"/>
    <w:basedOn w:val="TableNormal"/>
    <w:uiPriority w:val="65"/>
    <w:rsid w:val="009D19D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Grid">
    <w:name w:val="Light Grid"/>
    <w:basedOn w:val="TableNormal"/>
    <w:uiPriority w:val="62"/>
    <w:rsid w:val="009D19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uiPriority w:val="34"/>
    <w:qFormat/>
    <w:rsid w:val="00DF40D2"/>
    <w:pPr>
      <w:spacing w:line="252" w:lineRule="auto"/>
      <w:ind w:left="720"/>
      <w:contextualSpacing/>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355029">
      <w:bodyDiv w:val="1"/>
      <w:marLeft w:val="0"/>
      <w:marRight w:val="0"/>
      <w:marTop w:val="0"/>
      <w:marBottom w:val="0"/>
      <w:divBdr>
        <w:top w:val="none" w:sz="0" w:space="0" w:color="auto"/>
        <w:left w:val="none" w:sz="0" w:space="0" w:color="auto"/>
        <w:bottom w:val="none" w:sz="0" w:space="0" w:color="auto"/>
        <w:right w:val="none" w:sz="0" w:space="0" w:color="auto"/>
      </w:divBdr>
    </w:div>
    <w:div w:id="1541628259">
      <w:bodyDiv w:val="1"/>
      <w:marLeft w:val="0"/>
      <w:marRight w:val="0"/>
      <w:marTop w:val="0"/>
      <w:marBottom w:val="0"/>
      <w:divBdr>
        <w:top w:val="none" w:sz="0" w:space="0" w:color="auto"/>
        <w:left w:val="none" w:sz="0" w:space="0" w:color="auto"/>
        <w:bottom w:val="none" w:sz="0" w:space="0" w:color="auto"/>
        <w:right w:val="none" w:sz="0" w:space="0" w:color="auto"/>
      </w:divBdr>
    </w:div>
    <w:div w:id="1623262891">
      <w:bodyDiv w:val="1"/>
      <w:marLeft w:val="0"/>
      <w:marRight w:val="0"/>
      <w:marTop w:val="0"/>
      <w:marBottom w:val="0"/>
      <w:divBdr>
        <w:top w:val="none" w:sz="0" w:space="0" w:color="auto"/>
        <w:left w:val="none" w:sz="0" w:space="0" w:color="auto"/>
        <w:bottom w:val="none" w:sz="0" w:space="0" w:color="auto"/>
        <w:right w:val="none" w:sz="0" w:space="0" w:color="auto"/>
      </w:divBdr>
    </w:div>
    <w:div w:id="1682005842">
      <w:bodyDiv w:val="1"/>
      <w:marLeft w:val="0"/>
      <w:marRight w:val="0"/>
      <w:marTop w:val="0"/>
      <w:marBottom w:val="0"/>
      <w:divBdr>
        <w:top w:val="none" w:sz="0" w:space="0" w:color="auto"/>
        <w:left w:val="none" w:sz="0" w:space="0" w:color="auto"/>
        <w:bottom w:val="none" w:sz="0" w:space="0" w:color="auto"/>
        <w:right w:val="none" w:sz="0" w:space="0" w:color="auto"/>
      </w:divBdr>
    </w:div>
    <w:div w:id="1969168549">
      <w:bodyDiv w:val="1"/>
      <w:marLeft w:val="0"/>
      <w:marRight w:val="0"/>
      <w:marTop w:val="0"/>
      <w:marBottom w:val="0"/>
      <w:divBdr>
        <w:top w:val="none" w:sz="0" w:space="0" w:color="auto"/>
        <w:left w:val="none" w:sz="0" w:space="0" w:color="auto"/>
        <w:bottom w:val="none" w:sz="0" w:space="0" w:color="auto"/>
        <w:right w:val="none" w:sz="0" w:space="0" w:color="auto"/>
      </w:divBdr>
    </w:div>
    <w:div w:id="20692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tatcontrol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ltatcontrols.com" TargetMode="External"/><Relationship Id="rId4" Type="http://schemas.openxmlformats.org/officeDocument/2006/relationships/settings" Target="settings.xml"/><Relationship Id="rId9" Type="http://schemas.openxmlformats.org/officeDocument/2006/relationships/hyperlink" Target="http://192.168.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5CEE-F2CB-4CBE-8215-71B6AD94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2256</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2639</CharactersWithSpaces>
  <SharedDoc>false</SharedDoc>
  <HLinks>
    <vt:vector size="6" baseType="variant">
      <vt:variant>
        <vt:i4>65584</vt:i4>
      </vt:variant>
      <vt:variant>
        <vt:i4>0</vt:i4>
      </vt:variant>
      <vt:variant>
        <vt:i4>0</vt:i4>
      </vt:variant>
      <vt:variant>
        <vt:i4>5</vt:i4>
      </vt:variant>
      <vt:variant>
        <vt:lpwstr>mailto:techservice@heliodyne.com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Stough</dc:creator>
  <cp:lastModifiedBy>Pritee Salunke</cp:lastModifiedBy>
  <cp:revision>3</cp:revision>
  <cp:lastPrinted>2016-11-29T19:40:00Z</cp:lastPrinted>
  <dcterms:created xsi:type="dcterms:W3CDTF">2025-08-28T16:47:00Z</dcterms:created>
  <dcterms:modified xsi:type="dcterms:W3CDTF">2025-08-28T16:48:00Z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1937284c-9646-43ee-a812-b2a623138180</vt:lpwstr>
  </property>
</Properties>
</file>